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772" w:tblpY="1603"/>
        <w:tblW w:w="15457" w:type="dxa"/>
        <w:tblLook w:val="04A0" w:firstRow="1" w:lastRow="0" w:firstColumn="1" w:lastColumn="0" w:noHBand="0" w:noVBand="1"/>
      </w:tblPr>
      <w:tblGrid>
        <w:gridCol w:w="5240"/>
        <w:gridCol w:w="4961"/>
        <w:gridCol w:w="5256"/>
      </w:tblGrid>
      <w:tr w:rsidR="008F4BCE" w:rsidTr="00F14877">
        <w:trPr>
          <w:trHeight w:val="3339"/>
        </w:trPr>
        <w:tc>
          <w:tcPr>
            <w:tcW w:w="5240" w:type="dxa"/>
          </w:tcPr>
          <w:p w:rsidR="00866533" w:rsidRDefault="00866533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Literacy </w:t>
            </w:r>
          </w:p>
          <w:p w:rsidR="001264F9" w:rsidRDefault="006571F7" w:rsidP="00F148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4"/>
              </w:rPr>
              <w:t xml:space="preserve">Think of our story ‘The Train Ride’. </w:t>
            </w:r>
            <w:r w:rsidR="004501EA">
              <w:rPr>
                <w:rFonts w:ascii="Comic Sans MS" w:hAnsi="Comic Sans MS"/>
                <w:sz w:val="20"/>
                <w:szCs w:val="24"/>
              </w:rPr>
              <w:t>You should now have some actions for the story. Can you act out the story, doing the actions and join in with the repeated refrains?</w:t>
            </w:r>
          </w:p>
          <w:p w:rsidR="001264F9" w:rsidRPr="00273791" w:rsidRDefault="006571F7" w:rsidP="00F148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2EFA33" wp14:editId="03DCA85E">
                  <wp:extent cx="990600" cy="1049672"/>
                  <wp:effectExtent l="0" t="0" r="0" b="0"/>
                  <wp:docPr id="3" name="Picture 3" descr="lovemybooks | FREE reading resources for par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vemybooks | FREE reading resources for par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725" cy="1070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866533" w:rsidRDefault="004823FF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Maths </w:t>
            </w:r>
          </w:p>
          <w:p w:rsidR="00A56F6B" w:rsidRDefault="004501EA" w:rsidP="00F148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This week we will be separating a group of objects (up to 5) in different ways, beginning to recognise that the total is the same.</w:t>
            </w:r>
          </w:p>
          <w:p w:rsidR="004501EA" w:rsidRDefault="004501EA" w:rsidP="00F148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Can you do this at home with a group of your toys?</w:t>
            </w:r>
          </w:p>
          <w:p w:rsidR="004501EA" w:rsidRDefault="004501EA" w:rsidP="00F14877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F14877" w:rsidRPr="00046C0A" w:rsidRDefault="004501EA" w:rsidP="00F14877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15BFA7F" wp14:editId="08731370">
                  <wp:extent cx="1196623" cy="791031"/>
                  <wp:effectExtent l="0" t="0" r="3810" b="9525"/>
                  <wp:docPr id="6" name="Picture 6" descr="Mathematics in the EYFS: Counting - In total | Nursery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hematics in the EYFS: Counting - In total | Nursery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623" cy="80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:rsidR="00104F12" w:rsidRPr="00545DE9" w:rsidRDefault="004823FF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Phonics </w:t>
            </w:r>
          </w:p>
          <w:p w:rsidR="004501EA" w:rsidRDefault="004501EA" w:rsidP="00F14877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This week, we are looking at initial sounds. Can you play ‘I spy with my little eye, something beginning with a, b, c, d…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etc.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Can your child identify what you are looking at around the room?</w:t>
            </w:r>
          </w:p>
          <w:p w:rsidR="00152E7F" w:rsidRDefault="00152E7F" w:rsidP="00F14877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D4A35" w:rsidRPr="00695CCE" w:rsidRDefault="004501EA" w:rsidP="00F14877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E2501C1" wp14:editId="7E1E6A96">
                  <wp:extent cx="797701" cy="957082"/>
                  <wp:effectExtent l="0" t="0" r="2540" b="0"/>
                  <wp:docPr id="10" name="Picture 10" descr="I Spy Logo by Randy Dahlin at Coroflo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 Spy Logo by Randy Dahlin at Coroflo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984" cy="96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BCE" w:rsidTr="00F14877">
        <w:trPr>
          <w:trHeight w:val="3339"/>
        </w:trPr>
        <w:tc>
          <w:tcPr>
            <w:tcW w:w="5240" w:type="dxa"/>
          </w:tcPr>
          <w:p w:rsidR="00866533" w:rsidRDefault="00152E7F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Health and Self Care</w:t>
            </w:r>
          </w:p>
          <w:p w:rsidR="00152E7F" w:rsidRDefault="00311EB1" w:rsidP="00F148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Can you practise getting dressed all by yourself? You may need </w:t>
            </w:r>
            <w:r w:rsidR="002201A1">
              <w:rPr>
                <w:rFonts w:ascii="Comic Sans MS" w:hAnsi="Comic Sans MS"/>
                <w:sz w:val="20"/>
              </w:rPr>
              <w:t>a little help with some tricky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</w:rPr>
              <w:t xml:space="preserve"> items of clothing. </w:t>
            </w:r>
          </w:p>
          <w:p w:rsidR="00311EB1" w:rsidRPr="00152E7F" w:rsidRDefault="00311EB1" w:rsidP="00F14877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7340B6" w:rsidRDefault="00311EB1" w:rsidP="00311EB1">
            <w:pPr>
              <w:jc w:val="center"/>
              <w:rPr>
                <w:rFonts w:ascii="Comic Sans MS" w:hAnsi="Comic Sans MS"/>
                <w:noProof/>
                <w:sz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9F3D42" wp14:editId="6DFDFBA5">
                  <wp:extent cx="1113539" cy="959555"/>
                  <wp:effectExtent l="0" t="0" r="0" b="0"/>
                  <wp:docPr id="5" name="Picture 5" descr="10 Tips for dressing a sensory sensitive child - Friendship Circle -  Special Needs Blog : Friendship Circle — Special Need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 Tips for dressing a sensory sensitive child - Friendship Circle -  Special Needs Blog : Friendship Circle — Special Need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31" cy="99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DA1" w:rsidRDefault="00A62DA1" w:rsidP="00F24B28">
            <w:pPr>
              <w:rPr>
                <w:rFonts w:ascii="Comic Sans MS" w:hAnsi="Comic Sans MS"/>
                <w:sz w:val="20"/>
              </w:rPr>
            </w:pPr>
          </w:p>
          <w:p w:rsidR="00A62DA1" w:rsidRDefault="00A62DA1" w:rsidP="00F14877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502FF" w:rsidRPr="0077743D" w:rsidRDefault="008502FF" w:rsidP="00F14877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4961" w:type="dxa"/>
          </w:tcPr>
          <w:p w:rsidR="003E090B" w:rsidRDefault="00F6574F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Physical Development </w:t>
            </w:r>
          </w:p>
          <w:p w:rsidR="00E049A7" w:rsidRDefault="00311EB1" w:rsidP="00311EB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311EB1">
              <w:rPr>
                <w:rFonts w:ascii="Comic Sans MS" w:hAnsi="Comic Sans MS"/>
                <w:noProof/>
                <w:lang w:eastAsia="en-GB"/>
              </w:rPr>
              <w:t xml:space="preserve">Can you walk downstairs, two feet </w:t>
            </w:r>
            <w:r>
              <w:rPr>
                <w:rFonts w:ascii="Comic Sans MS" w:hAnsi="Comic Sans MS"/>
                <w:noProof/>
                <w:lang w:eastAsia="en-GB"/>
              </w:rPr>
              <w:t>to each step while carryin a small object?</w:t>
            </w:r>
          </w:p>
          <w:p w:rsidR="00311EB1" w:rsidRDefault="00311EB1" w:rsidP="00311EB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Make it fun, dress up in your favourite costume!</w:t>
            </w:r>
          </w:p>
          <w:p w:rsidR="008F4BCE" w:rsidRDefault="008F4BCE" w:rsidP="00311EB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:rsidR="00311EB1" w:rsidRPr="00311EB1" w:rsidRDefault="00311EB1" w:rsidP="00311E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5DF221" wp14:editId="2CAF434E">
                  <wp:extent cx="1527796" cy="970844"/>
                  <wp:effectExtent l="0" t="0" r="0" b="1270"/>
                  <wp:docPr id="11" name="Picture 11" descr="Little girl walking downstairs Stock Photo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ttle girl walking downstairs Stock Photo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22"/>
                          <a:stretch/>
                        </pic:blipFill>
                        <pic:spPr bwMode="auto">
                          <a:xfrm>
                            <a:off x="0" y="0"/>
                            <a:ext cx="1543028" cy="980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:rsidR="005C530D" w:rsidRDefault="008F4BCE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Listening and Attention </w:t>
            </w:r>
          </w:p>
          <w:p w:rsidR="007C7258" w:rsidRDefault="008F4BCE" w:rsidP="00F148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Can you play Simon Says? Listen carefully and only do the actions that SIMON tells you to do.</w:t>
            </w:r>
          </w:p>
          <w:p w:rsidR="008F4BCE" w:rsidRDefault="008F4BCE" w:rsidP="00F14877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:rsidR="00571F2B" w:rsidRPr="00571F2B" w:rsidRDefault="008F4BCE" w:rsidP="00F148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3A2DF7" wp14:editId="4776D133">
                  <wp:extent cx="1890525" cy="1316660"/>
                  <wp:effectExtent l="0" t="0" r="0" b="0"/>
                  <wp:docPr id="9" name="Picture 9" descr="Simon S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imon S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531" cy="13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1565" w:rsidRDefault="00F157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5057503</wp:posOffset>
                </wp:positionV>
                <wp:extent cx="8808720" cy="1478280"/>
                <wp:effectExtent l="19050" t="1905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FD524D" w:rsidRPr="0063775A" w:rsidRDefault="0063775A" w:rsidP="0063775A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Useful links</w:t>
                            </w:r>
                          </w:p>
                          <w:p w:rsidR="00CF19F1" w:rsidRDefault="002201A1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1" w:history="1">
                              <w:r w:rsidR="00CF19F1" w:rsidRPr="00F17810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https://www.purplemash.com/sch/inspireacademy</w:t>
                              </w:r>
                            </w:hyperlink>
                            <w:r w:rsidR="00CF19F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CF19F1" w:rsidRPr="0063775A" w:rsidRDefault="002201A1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2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https://www.topmarks.co.uk/maths-games/3-5-years/counting</w:t>
                              </w:r>
                            </w:hyperlink>
                          </w:p>
                          <w:p w:rsidR="0063775A" w:rsidRPr="0063775A" w:rsidRDefault="002201A1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3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D56F92" w:rsidRPr="00D56F92" w:rsidRDefault="002201A1" w:rsidP="00D56F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4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https://new.phonicsplay.co.uk/resources/phase/1</w:t>
                              </w:r>
                            </w:hyperlink>
                          </w:p>
                          <w:p w:rsidR="004A6E21" w:rsidRPr="00E049A7" w:rsidRDefault="004A6E21" w:rsidP="00E049A7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A6E21" w:rsidRPr="00D56F92" w:rsidRDefault="004A6E21" w:rsidP="00D56F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98.25pt;width:693.6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" fillcolor="white [3201]" strokeweight="2.25pt">
                <v:stroke dashstyle="longDashDot"/>
                <v:textbox>
                  <w:txbxContent>
                    <w:p w:rsidR="00FD524D" w:rsidRPr="0063775A" w:rsidRDefault="0063775A" w:rsidP="0063775A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Useful links</w:t>
                      </w:r>
                    </w:p>
                    <w:p w:rsidR="00CF19F1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8" w:history="1">
                        <w:r w:rsidR="00CF19F1" w:rsidRPr="00F17810">
                          <w:rPr>
                            <w:rStyle w:val="Hyperlink"/>
                            <w:rFonts w:ascii="Comic Sans MS" w:hAnsi="Comic Sans MS"/>
                          </w:rPr>
                          <w:t>https://www.purplemash.com/sch/inspireacademy</w:t>
                        </w:r>
                      </w:hyperlink>
                      <w:r w:rsidR="00CF19F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CF19F1" w:rsidRPr="0063775A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9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https://www.topmarks.co.uk/maths-games/3-5-years/counting</w:t>
                        </w:r>
                      </w:hyperlink>
                    </w:p>
                    <w:p w:rsidR="0063775A" w:rsidRPr="0063775A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20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D56F92" w:rsidRPr="00D56F92" w:rsidRDefault="00B17534" w:rsidP="00D56F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21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https://new.phonicsplay.co.uk/resources/phase/1</w:t>
                        </w:r>
                      </w:hyperlink>
                    </w:p>
                    <w:p w:rsidR="004A6E21" w:rsidRPr="00E049A7" w:rsidRDefault="004A6E21" w:rsidP="00E049A7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:rsidR="004A6E21" w:rsidRPr="00D56F92" w:rsidRDefault="004A6E21" w:rsidP="00D56F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2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-586740</wp:posOffset>
                </wp:positionV>
                <wp:extent cx="8092440" cy="65532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244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524D" w:rsidRDefault="00866533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Nursery</w:t>
                            </w:r>
                            <w:r w:rsidR="00FD524D" w:rsidRPr="00FD524D">
                              <w:rPr>
                                <w:rFonts w:ascii="Comic Sans MS" w:hAnsi="Comic Sans MS"/>
                              </w:rPr>
                              <w:t>’s Home Learning</w:t>
                            </w:r>
                            <w:r w:rsidR="001676F8">
                              <w:rPr>
                                <w:rFonts w:ascii="Comic Sans MS" w:hAnsi="Comic Sans MS"/>
                              </w:rPr>
                              <w:t xml:space="preserve">- Week commencing </w:t>
                            </w:r>
                            <w:r w:rsidR="008F4BCE">
                              <w:rPr>
                                <w:rFonts w:ascii="Comic Sans MS" w:hAnsi="Comic Sans MS"/>
                              </w:rPr>
                              <w:t>8</w:t>
                            </w:r>
                            <w:r w:rsidR="008F4BCE" w:rsidRPr="008F4BCE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="008F4BC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C7258">
                              <w:rPr>
                                <w:rFonts w:ascii="Comic Sans MS" w:hAnsi="Comic Sans MS"/>
                              </w:rPr>
                              <w:t>February</w:t>
                            </w:r>
                            <w:r w:rsidR="001264F9">
                              <w:rPr>
                                <w:rFonts w:ascii="Comic Sans MS" w:hAnsi="Comic Sans MS"/>
                              </w:rPr>
                              <w:t xml:space="preserve"> – Topic - Transport</w:t>
                            </w:r>
                          </w:p>
                          <w:p w:rsidR="00FD524D" w:rsidRPr="00FD524D" w:rsidRDefault="00FD524D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Set yourself a challenge- How many of these learning challenged can you complete?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0.2pt;margin-top:-46.2pt;width:637.2pt;height:5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" fillcolor="white [3201]" stroked="f" strokeweight=".5pt">
                <v:textbox>
                  <w:txbxContent>
                    <w:p w:rsidR="00FD524D" w:rsidRDefault="00866533" w:rsidP="00FD5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Nursery</w:t>
                      </w:r>
                      <w:r w:rsidR="00FD524D" w:rsidRPr="00FD524D">
                        <w:rPr>
                          <w:rFonts w:ascii="Comic Sans MS" w:hAnsi="Comic Sans MS"/>
                        </w:rPr>
                        <w:t>’s Home Learning</w:t>
                      </w:r>
                      <w:r w:rsidR="001676F8">
                        <w:rPr>
                          <w:rFonts w:ascii="Comic Sans MS" w:hAnsi="Comic Sans MS"/>
                        </w:rPr>
                        <w:t xml:space="preserve">- Week commencing </w:t>
                      </w:r>
                      <w:r w:rsidR="008F4BCE">
                        <w:rPr>
                          <w:rFonts w:ascii="Comic Sans MS" w:hAnsi="Comic Sans MS"/>
                        </w:rPr>
                        <w:t>8</w:t>
                      </w:r>
                      <w:r w:rsidR="008F4BCE" w:rsidRPr="008F4BCE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="008F4BCE">
                        <w:rPr>
                          <w:rFonts w:ascii="Comic Sans MS" w:hAnsi="Comic Sans MS"/>
                        </w:rPr>
                        <w:t xml:space="preserve"> </w:t>
                      </w:r>
                      <w:r w:rsidR="007C7258">
                        <w:rPr>
                          <w:rFonts w:ascii="Comic Sans MS" w:hAnsi="Comic Sans MS"/>
                        </w:rPr>
                        <w:t>February</w:t>
                      </w:r>
                      <w:r w:rsidR="001264F9">
                        <w:rPr>
                          <w:rFonts w:ascii="Comic Sans MS" w:hAnsi="Comic Sans MS"/>
                        </w:rPr>
                        <w:t xml:space="preserve"> – Topic - Transport</w:t>
                      </w:r>
                    </w:p>
                    <w:p w:rsidR="00FD524D" w:rsidRPr="00FD524D" w:rsidRDefault="00FD524D" w:rsidP="00FD5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Set yourself a challenge- How many of these learning challenged can you complete?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1565" w:rsidSect="00FD5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204"/>
    <w:multiLevelType w:val="hybridMultilevel"/>
    <w:tmpl w:val="F7AA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46C0A"/>
    <w:rsid w:val="00054917"/>
    <w:rsid w:val="000A2946"/>
    <w:rsid w:val="000D5063"/>
    <w:rsid w:val="000E05EF"/>
    <w:rsid w:val="00104F12"/>
    <w:rsid w:val="00114946"/>
    <w:rsid w:val="001264F9"/>
    <w:rsid w:val="00152E7F"/>
    <w:rsid w:val="001676F8"/>
    <w:rsid w:val="001821F0"/>
    <w:rsid w:val="00196C5A"/>
    <w:rsid w:val="001A1B5E"/>
    <w:rsid w:val="0022019F"/>
    <w:rsid w:val="002201A1"/>
    <w:rsid w:val="00273791"/>
    <w:rsid w:val="002A686F"/>
    <w:rsid w:val="002E67B4"/>
    <w:rsid w:val="00311EB1"/>
    <w:rsid w:val="003219B2"/>
    <w:rsid w:val="00334A68"/>
    <w:rsid w:val="00372112"/>
    <w:rsid w:val="0038536E"/>
    <w:rsid w:val="003E090B"/>
    <w:rsid w:val="004411AF"/>
    <w:rsid w:val="004501EA"/>
    <w:rsid w:val="00452174"/>
    <w:rsid w:val="00467FB7"/>
    <w:rsid w:val="004823FF"/>
    <w:rsid w:val="004A6E21"/>
    <w:rsid w:val="005014D6"/>
    <w:rsid w:val="005405EA"/>
    <w:rsid w:val="00545DE9"/>
    <w:rsid w:val="00571F2B"/>
    <w:rsid w:val="005C530D"/>
    <w:rsid w:val="00607618"/>
    <w:rsid w:val="0063775A"/>
    <w:rsid w:val="0065579B"/>
    <w:rsid w:val="006571F7"/>
    <w:rsid w:val="00683213"/>
    <w:rsid w:val="00695CCE"/>
    <w:rsid w:val="00702B7C"/>
    <w:rsid w:val="007340B6"/>
    <w:rsid w:val="0075598E"/>
    <w:rsid w:val="00772451"/>
    <w:rsid w:val="00776745"/>
    <w:rsid w:val="0077743D"/>
    <w:rsid w:val="00782E4E"/>
    <w:rsid w:val="007A5A7E"/>
    <w:rsid w:val="007B1B65"/>
    <w:rsid w:val="007C7258"/>
    <w:rsid w:val="007C759F"/>
    <w:rsid w:val="008246C0"/>
    <w:rsid w:val="008502FF"/>
    <w:rsid w:val="00866533"/>
    <w:rsid w:val="008A1565"/>
    <w:rsid w:val="008B4C78"/>
    <w:rsid w:val="008D3FFC"/>
    <w:rsid w:val="008D7E34"/>
    <w:rsid w:val="008F4BCE"/>
    <w:rsid w:val="0093730D"/>
    <w:rsid w:val="00955FBF"/>
    <w:rsid w:val="009F11A5"/>
    <w:rsid w:val="00A56F6B"/>
    <w:rsid w:val="00A60B6F"/>
    <w:rsid w:val="00A62DA1"/>
    <w:rsid w:val="00AB6AE5"/>
    <w:rsid w:val="00B17534"/>
    <w:rsid w:val="00BC3165"/>
    <w:rsid w:val="00BE05A7"/>
    <w:rsid w:val="00C4549C"/>
    <w:rsid w:val="00CF19F1"/>
    <w:rsid w:val="00D56F92"/>
    <w:rsid w:val="00DA260D"/>
    <w:rsid w:val="00E049A7"/>
    <w:rsid w:val="00E3388B"/>
    <w:rsid w:val="00E47DDA"/>
    <w:rsid w:val="00E759AE"/>
    <w:rsid w:val="00EE12D0"/>
    <w:rsid w:val="00EE78D7"/>
    <w:rsid w:val="00F04BF8"/>
    <w:rsid w:val="00F14877"/>
    <w:rsid w:val="00F15701"/>
    <w:rsid w:val="00F24B28"/>
    <w:rsid w:val="00F364AC"/>
    <w:rsid w:val="00F6574F"/>
    <w:rsid w:val="00FA2C9E"/>
    <w:rsid w:val="00FD4A35"/>
    <w:rsid w:val="00FD524D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paragraph" w:customStyle="1" w:styleId="Default">
    <w:name w:val="Default"/>
    <w:rsid w:val="00545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bbc.co.uk/teach/school-radio/nursery-rhymes-a-to-z-index/z4ddgwx" TargetMode="External"/><Relationship Id="rId18" Type="http://schemas.openxmlformats.org/officeDocument/2006/relationships/hyperlink" Target="https://www.purplemash.com/sch/inspireacadem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.phonicsplay.co.uk/resources/phase/1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topmarks.co.uk/maths-games/3-5-years/counting" TargetMode="External"/><Relationship Id="rId2" Type="http://schemas.openxmlformats.org/officeDocument/2006/relationships/styles" Target="styles.xml"/><Relationship Id="rId20" Type="http://schemas.openxmlformats.org/officeDocument/2006/relationships/hyperlink" Target="https://www.bbc.co.uk/teach/school-radio/nursery-rhymes-a-to-z-index/z4ddgw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www.purplemash.com/sch/inspireacademy" TargetMode="External"/><Relationship Id="rId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www.topmarks.co.uk/maths-games/3-5-years/count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new.phonicsplay.co.uk/resources/phase/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R Hadfield</cp:lastModifiedBy>
  <cp:revision>3</cp:revision>
  <dcterms:created xsi:type="dcterms:W3CDTF">2021-02-01T16:41:00Z</dcterms:created>
  <dcterms:modified xsi:type="dcterms:W3CDTF">2021-02-01T16:41:00Z</dcterms:modified>
</cp:coreProperties>
</file>